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Федеральная служба по ветеринарному и фитосанитарному надзору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органа государственного контроля (надзора))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Проверочный лист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(список контрольных вопросов), применяемый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территориальными органами Федеральной службы по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ветеринарному</w:t>
      </w:r>
      <w:proofErr w:type="gramEnd"/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и фитосанитарному надзору при проведении плановых проверок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при осуществлении федерального государственного надзора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в сфере обращения лекарственных средств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ветеринарного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применения при производстве жидкостей, кремов и мазей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 Наименование  юридического  лица,  фамилия, имя, отчество (при наличии)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 ___________________________________________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По адресу/адресам: _____________________________________________________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проведения плановой проверки с заполнением проверочного листа</w:t>
      </w:r>
      <w:proofErr w:type="gramEnd"/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(или) указание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используемые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юридическим лицом, индивидуальным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предпринимателем производственные объекты)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  Реквизиты   распоряжения   или   приказа   руководителя,   заместителя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руководителя   территориального   органа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  проведении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проверки __________________________________________________________________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4.  Учетный  номер  проверки  и  дата присвоения учетного номера проверки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едином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проверок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 Должность, фамилия и инициалы должностного лица территориального органа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проводящего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плановую проверку и заполняющего проверочный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лист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  Предмет   плановой   проверки   юридических   лиц   и   индивидуальных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предпринимателей  ограничивается  перечнем вопросов, включенных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настоящий</w:t>
      </w:r>
      <w:proofErr w:type="gramEnd"/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проверочный лист  (список контрольных вопросов).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Перечень вопросов, отражающих содержание обязательных требований, ответы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однозначно  свидетельствуют  о  соблюдении  или  несоблюдении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юридическим лицом, индивидуальным предпринимателем обязательных требований,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составляющих предмет проверки:</w:t>
      </w:r>
    </w:p>
    <w:p w:rsidR="003B4302" w:rsidRDefault="003B4302" w:rsidP="003B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778"/>
        <w:gridCol w:w="1474"/>
      </w:tblGrid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Вопросы, отражающие содержание обязательных требований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 на вопрос (да/</w:t>
            </w:r>
            <w:proofErr w:type="gramStart"/>
            <w:r>
              <w:rPr>
                <w:rFonts w:ascii="Calibri" w:hAnsi="Calibri" w:cs="Calibri"/>
              </w:rPr>
              <w:t>нет</w:t>
            </w:r>
            <w:proofErr w:type="gramEnd"/>
            <w:r>
              <w:rPr>
                <w:rFonts w:ascii="Calibri" w:hAnsi="Calibri" w:cs="Calibri"/>
              </w:rPr>
              <w:t>/не применяется</w:t>
            </w: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Используются ли организацией-производителем закрытые системы при производстве и перемещении продукции для защиты ее от контаминации?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 2 (1)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практики, утвержденным приказом </w:t>
            </w:r>
            <w:proofErr w:type="spellStart"/>
            <w:r>
              <w:rPr>
                <w:rFonts w:ascii="Calibri" w:hAnsi="Calibri" w:cs="Calibri"/>
              </w:rPr>
              <w:t>Минпромторга</w:t>
            </w:r>
            <w:proofErr w:type="spellEnd"/>
            <w:r>
              <w:rPr>
                <w:rFonts w:ascii="Calibri" w:hAnsi="Calibri" w:cs="Calibri"/>
              </w:rPr>
              <w:t xml:space="preserve"> России от 14.06.2013 N 916 (далее - Правила надлежащей производственной практики) (зарегистрирован </w:t>
            </w:r>
            <w:r>
              <w:rPr>
                <w:rFonts w:ascii="Calibri" w:hAnsi="Calibri" w:cs="Calibri"/>
              </w:rPr>
              <w:lastRenderedPageBreak/>
              <w:t>Министерством юстиции Российской Федерации 10.09.2013, регистрационный N 29938)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на производственной площадке организации-производителя эффективное вентилирование отфильтрованным воздухом производственных зон, в которых находится открытая продукция или открытые чистые упаковки?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пункт 2 (1)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на производственной площадке организации-производителя возможность для очистки, и (или) санитарной обработки реакторов, емкостей, трубопроводов и насосов?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 3 (2)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Используется ли на производственной площадке организации-производителя аппаратура из стекла, когда есть возможность использовать аппаратуру и части оборудования, контактирующие с продукцией, изготовленные из высококачественной нержавеющей стали?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 4 (3)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обосновывающие отчетные документы, подтверждающие возможность использования аппаратуры из стекла?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 4 (3)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организацией-производителем контроль качества используемой воды в отношении химической и микробиологической чистоты?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 5 (4)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процедура, описывающая любой химический метод санитарной обработки систем подготовки воды с обязательной промывкой?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 5 (4)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у организации-производителя отчетные документы о проведении </w:t>
            </w:r>
            <w:proofErr w:type="spellStart"/>
            <w:r>
              <w:rPr>
                <w:rFonts w:ascii="Calibri" w:hAnsi="Calibri" w:cs="Calibri"/>
              </w:rPr>
              <w:t>валидации</w:t>
            </w:r>
            <w:proofErr w:type="spellEnd"/>
            <w:r>
              <w:rPr>
                <w:rFonts w:ascii="Calibri" w:hAnsi="Calibri" w:cs="Calibri"/>
              </w:rPr>
              <w:t xml:space="preserve"> процесса санитарной обработки систем подготовки воды, которые гарантируют полное удаление дезинфицирующих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 5 (4)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Предусмотрена ли организацией-производителем проверка качества сырья, получаемого в емкостях большого </w:t>
            </w:r>
            <w:r>
              <w:rPr>
                <w:rFonts w:ascii="Calibri" w:hAnsi="Calibri" w:cs="Calibri"/>
              </w:rPr>
              <w:lastRenderedPageBreak/>
              <w:t>объема до его перемещения в емкости для хранения?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 6 (5)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контроль передачи сырья по трубопроводам, для гарантии их поступления в нужное место?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 7 (6)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Допускается ли в помещениях на производственной площадке организации-производителя, где содержится открытая продукция или открытые чистые упаковки нахождение материалов, от которых возможно отделение волокон и других </w:t>
            </w:r>
            <w:proofErr w:type="spellStart"/>
            <w:r>
              <w:rPr>
                <w:rFonts w:ascii="Calibri" w:hAnsi="Calibri" w:cs="Calibri"/>
              </w:rPr>
              <w:t>контаминантов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 8 (7)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Проводится ли организацией-производителем контроль сохранения однородности смесей, суспензий и иных </w:t>
            </w:r>
            <w:proofErr w:type="spellStart"/>
            <w:r>
              <w:rPr>
                <w:rFonts w:ascii="Calibri" w:hAnsi="Calibri" w:cs="Calibri"/>
              </w:rPr>
              <w:t>нерасфасованных</w:t>
            </w:r>
            <w:proofErr w:type="spellEnd"/>
            <w:r>
              <w:rPr>
                <w:rFonts w:ascii="Calibri" w:hAnsi="Calibri" w:cs="Calibri"/>
              </w:rPr>
              <w:t xml:space="preserve"> продуктов во время фасовки?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 9 (8)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контроль сохранения однородности смеси в начале, после остановок и в конце процесса наполнения?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 9 (8)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у организации-производителя отчетные документы о проведении </w:t>
            </w:r>
            <w:proofErr w:type="spellStart"/>
            <w:r>
              <w:rPr>
                <w:rFonts w:ascii="Calibri" w:hAnsi="Calibri" w:cs="Calibri"/>
              </w:rPr>
              <w:t>валидации</w:t>
            </w:r>
            <w:proofErr w:type="spellEnd"/>
            <w:r>
              <w:rPr>
                <w:rFonts w:ascii="Calibri" w:hAnsi="Calibri" w:cs="Calibri"/>
              </w:rPr>
              <w:t xml:space="preserve"> процессов смешивания и фасовки?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 9 (8)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отчетные документы, в которых установлено максимально допустимое время до упаковки готового продукта, если оно упаковывается не сразу?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 10 (9)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отчетные документы, подтверждающие установленное максимально допустимое время до упаковки готового продукта?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 10 (9)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43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условия необходимые для хранения готового продукта до момента его упаковки?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пункт 10 (9)</w:t>
              </w:r>
            </w:hyperlink>
            <w:r>
              <w:rPr>
                <w:rFonts w:ascii="Calibri" w:hAnsi="Calibri" w:cs="Calibri"/>
              </w:rPr>
              <w:t xml:space="preserve"> Приложения N 9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B4302" w:rsidRDefault="003B4302" w:rsidP="003B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            _____________________________________________</w:t>
      </w:r>
    </w:p>
    <w:p w:rsidR="003B4302" w:rsidRDefault="003B4302" w:rsidP="003B4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(подпись)                     (инициалы, фамилия должностного лица)</w:t>
      </w:r>
    </w:p>
    <w:p w:rsidR="003B4302" w:rsidRDefault="003B4302" w:rsidP="003B4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8B5" w:rsidRDefault="003B4302">
      <w:bookmarkStart w:id="0" w:name="_GoBack"/>
      <w:bookmarkEnd w:id="0"/>
    </w:p>
    <w:sectPr w:rsidR="00C078B5" w:rsidSect="003B4302">
      <w:pgSz w:w="11905" w:h="16838"/>
      <w:pgMar w:top="993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6E"/>
    <w:rsid w:val="0006266E"/>
    <w:rsid w:val="003B4302"/>
    <w:rsid w:val="00AA2DC3"/>
    <w:rsid w:val="00D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64317269616AA21ADCC41CAF9A7DEF7CC2D7DE96AF145F78A1B6EE83FE5CF69277333A86B20B19A818EB5BB1D7D07571062E3058DF6C3T3dEG" TargetMode="External"/><Relationship Id="rId13" Type="http://schemas.openxmlformats.org/officeDocument/2006/relationships/hyperlink" Target="consultantplus://offline/ref=1CB64317269616AA21ADCC41CAF9A7DEF7CC2D7DE96AF145F78A1B6EE83FE5CF69277333A86B20B293818EB5BB1D7D07571062E3058DF6C3T3dEG" TargetMode="External"/><Relationship Id="rId18" Type="http://schemas.openxmlformats.org/officeDocument/2006/relationships/hyperlink" Target="consultantplus://offline/ref=1CB64317269616AA21ADCC41CAF9A7DEF7CC2D7DE96AF145F78A1B6EE83FE5CF69277333A86B20B296818EB5BB1D7D07571062E3058DF6C3T3d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B64317269616AA21ADCC41CAF9A7DEF7CC2D7DE96AF145F78A1B6EE83FE5CF69277333A86B20B297818EB5BB1D7D07571062E3058DF6C3T3dEG" TargetMode="External"/><Relationship Id="rId7" Type="http://schemas.openxmlformats.org/officeDocument/2006/relationships/hyperlink" Target="consultantplus://offline/ref=1CB64317269616AA21ADCC41CAF9A7DEF7CC2D7DE96AF145F78A1B6EE83FE5CF69277333A86B20B195818EB5BB1D7D07571062E3058DF6C3T3dEG" TargetMode="External"/><Relationship Id="rId12" Type="http://schemas.openxmlformats.org/officeDocument/2006/relationships/hyperlink" Target="consultantplus://offline/ref=1CB64317269616AA21ADCC41CAF9A7DEF7CC2D7DE96AF145F78A1B6EE83FE5CF69277333A86B20B292818EB5BB1D7D07571062E3058DF6C3T3dEG" TargetMode="External"/><Relationship Id="rId17" Type="http://schemas.openxmlformats.org/officeDocument/2006/relationships/hyperlink" Target="consultantplus://offline/ref=1CB64317269616AA21ADCC41CAF9A7DEF7CC2D7DE96AF145F78A1B6EE83FE5CF69277333A86B20B296818EB5BB1D7D07571062E3058DF6C3T3d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B64317269616AA21ADCC41CAF9A7DEF7CC2D7DE96AF145F78A1B6EE83FE5CF69277333A86B20B296818EB5BB1D7D07571062E3058DF6C3T3dEG" TargetMode="External"/><Relationship Id="rId20" Type="http://schemas.openxmlformats.org/officeDocument/2006/relationships/hyperlink" Target="consultantplus://offline/ref=1CB64317269616AA21ADCC41CAF9A7DEF7CC2D7DE96AF145F78A1B6EE83FE5CF69277333A86B20B297818EB5BB1D7D07571062E3058DF6C3T3d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64317269616AA21ADCC41CAF9A7DEF7CC2D7DE96AF145F78A1B6EE83FE5CF69277333A86B20B194818EB5BB1D7D07571062E3058DF6C3T3dEG" TargetMode="External"/><Relationship Id="rId11" Type="http://schemas.openxmlformats.org/officeDocument/2006/relationships/hyperlink" Target="consultantplus://offline/ref=1CB64317269616AA21ADCC41CAF9A7DEF7CC2D7DE96AF145F78A1B6EE83FE5CF69277333A86B20B292818EB5BB1D7D07571062E3058DF6C3T3dEG" TargetMode="External"/><Relationship Id="rId5" Type="http://schemas.openxmlformats.org/officeDocument/2006/relationships/hyperlink" Target="consultantplus://offline/ref=1CB64317269616AA21ADCC41CAF9A7DEF7CC2D7DE96AF145F78A1B6EE83FE5CF69277333A86B20B194818EB5BB1D7D07571062E3058DF6C3T3dEG" TargetMode="External"/><Relationship Id="rId15" Type="http://schemas.openxmlformats.org/officeDocument/2006/relationships/hyperlink" Target="consultantplus://offline/ref=1CB64317269616AA21ADCC41CAF9A7DEF7CC2D7DE96AF145F78A1B6EE83FE5CF69277333A86B20B291818EB5BB1D7D07571062E3058DF6C3T3dE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B64317269616AA21ADCC41CAF9A7DEF7CC2D7DE96AF145F78A1B6EE83FE5CF69277333A86B20B292818EB5BB1D7D07571062E3058DF6C3T3dEG" TargetMode="External"/><Relationship Id="rId19" Type="http://schemas.openxmlformats.org/officeDocument/2006/relationships/hyperlink" Target="consultantplus://offline/ref=1CB64317269616AA21ADCC41CAF9A7DEF7CC2D7DE96AF145F78A1B6EE83FE5CF69277333A86B20B297818EB5BB1D7D07571062E3058DF6C3T3d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64317269616AA21ADCC41CAF9A7DEF7CC2D7DE96AF145F78A1B6EE83FE5CF69277333A86B20B19A818EB5BB1D7D07571062E3058DF6C3T3dEG" TargetMode="External"/><Relationship Id="rId14" Type="http://schemas.openxmlformats.org/officeDocument/2006/relationships/hyperlink" Target="consultantplus://offline/ref=1CB64317269616AA21ADCC41CAF9A7DEF7CC2D7DE96AF145F78A1B6EE83FE5CF69277333A86B20B290818EB5BB1D7D07571062E3058DF6C3T3d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Евгения Сергеевна</dc:creator>
  <cp:keywords/>
  <dc:description/>
  <cp:lastModifiedBy>Пшеничнова Евгения Сергеевна</cp:lastModifiedBy>
  <cp:revision>2</cp:revision>
  <dcterms:created xsi:type="dcterms:W3CDTF">2019-07-15T06:28:00Z</dcterms:created>
  <dcterms:modified xsi:type="dcterms:W3CDTF">2019-07-15T06:29:00Z</dcterms:modified>
</cp:coreProperties>
</file>